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r w:rsidDel="00000000" w:rsidR="00000000" w:rsidRPr="00000000">
        <w:rPr>
          <w:rtl w:val="0"/>
        </w:rPr>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1109345</wp:posOffset>
            </wp:positionH>
            <wp:positionV relativeFrom="paragraph">
              <wp:posOffset>150687</wp:posOffset>
            </wp:positionV>
            <wp:extent cx="3285490" cy="1584325"/>
            <wp:effectExtent b="0" l="0" r="0" t="0"/>
            <wp:wrapSquare wrapText="bothSides" distB="0" distT="0" distL="114300" distR="114300"/>
            <wp:docPr descr="Afbeelding met Lettertype, Graphics, schermopname, grafische vormgeving&#10;&#10;Automatisch gegenereerde beschrijving" id="396267611" name="image2.png"/>
            <a:graphic>
              <a:graphicData uri="http://schemas.openxmlformats.org/drawingml/2006/picture">
                <pic:pic>
                  <pic:nvPicPr>
                    <pic:cNvPr descr="Afbeelding met Lettertype, Graphics, schermopname, grafische vormgeving&#10;&#10;Automatisch gegenereerde beschrijving" id="0" name="image2.png"/>
                    <pic:cNvPicPr preferRelativeResize="0"/>
                  </pic:nvPicPr>
                  <pic:blipFill>
                    <a:blip r:embed="rId8"/>
                    <a:srcRect b="0" l="0" r="0" t="0"/>
                    <a:stretch>
                      <a:fillRect/>
                    </a:stretch>
                  </pic:blipFill>
                  <pic:spPr>
                    <a:xfrm>
                      <a:off x="0" y="0"/>
                      <a:ext cx="3285490" cy="1584325"/>
                    </a:xfrm>
                    <a:prstGeom prst="rect"/>
                    <a:ln/>
                  </pic:spPr>
                </pic:pic>
              </a:graphicData>
            </a:graphic>
          </wp:anchor>
        </w:drawing>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jc w:val="center"/>
        <w:rPr>
          <w:rFonts w:ascii="Arial" w:cs="Arial" w:eastAsia="Arial" w:hAnsi="Arial"/>
          <w:b w:val="1"/>
          <w:color w:val="0070c0"/>
        </w:rPr>
      </w:pPr>
      <w:r w:rsidDel="00000000" w:rsidR="00000000" w:rsidRPr="00000000">
        <w:rPr>
          <w:rFonts w:ascii="Arial" w:cs="Arial" w:eastAsia="Arial" w:hAnsi="Arial"/>
          <w:b w:val="1"/>
          <w:color w:val="0070c0"/>
          <w:rtl w:val="0"/>
        </w:rPr>
        <w:t xml:space="preserve">“Memo prioritizing digital studentcard”</w:t>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rPr>
          <w:rtl w:val="0"/>
        </w:rPr>
      </w:r>
    </w:p>
    <w:p w:rsidR="00000000" w:rsidDel="00000000" w:rsidP="00000000" w:rsidRDefault="00000000" w:rsidRPr="00000000" w14:paraId="00000020">
      <w:pPr>
        <w:rPr>
          <w:rFonts w:ascii="Arial" w:cs="Arial" w:eastAsia="Arial" w:hAnsi="Arial"/>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i w:val="1"/>
        </w:rPr>
      </w:pPr>
      <w:r w:rsidDel="00000000" w:rsidR="00000000" w:rsidRPr="00000000">
        <w:rPr>
          <w:rtl w:val="0"/>
        </w:rPr>
      </w:r>
    </w:p>
    <w:p w:rsidR="00000000" w:rsidDel="00000000" w:rsidP="00000000" w:rsidRDefault="00000000" w:rsidRPr="00000000" w14:paraId="00000031">
      <w:pPr>
        <w:rPr>
          <w:rFonts w:ascii="Arial" w:cs="Arial" w:eastAsia="Arial" w:hAnsi="Arial"/>
          <w:b w:val="1"/>
          <w:color w:val="2f5597"/>
        </w:rPr>
      </w:pPr>
      <w:r w:rsidDel="00000000" w:rsidR="00000000" w:rsidRPr="00000000">
        <w:rPr>
          <w:rFonts w:ascii="Arial" w:cs="Arial" w:eastAsia="Arial" w:hAnsi="Arial"/>
          <w:b w:val="1"/>
          <w:color w:val="2f5597"/>
          <w:rtl w:val="0"/>
        </w:rPr>
        <w:t xml:space="preserve">Introduction</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Fonts w:ascii="Arial" w:cs="Arial" w:eastAsia="Arial" w:hAnsi="Arial"/>
          <w:rtl w:val="0"/>
        </w:rPr>
        <w:t xml:space="preserve">In 2020 student party SAM handed in an initiative for Tilburg University to research the possibility for an online student card. Tilburg University recently started with the ‘Untangle and Unburden’ project. A long term part of this project is to find an online solution for the Tilburg University student card. Whilst we are glad that Tilburg University acknowledges the need for an online student card, student party SAM wants to ask Tilburg University to prioritize finding an online solution for the TiU student card. This year students sometimes had to wait 6 weeks to receive their student card. This led to many inconveniences and unnecessary problems for staff and students. We have listed a couple of important reasons why we believe that finding an online solution for the SiU student card should have more priority. </w:t>
      </w:r>
    </w:p>
    <w:p w:rsidR="00000000" w:rsidDel="00000000" w:rsidP="00000000" w:rsidRDefault="00000000" w:rsidRPr="00000000" w14:paraId="0000003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rPr>
          <w:rFonts w:ascii="Arial" w:cs="Arial" w:eastAsia="Arial" w:hAnsi="Arial"/>
          <w:b w:val="1"/>
          <w:color w:val="2f5597"/>
        </w:rPr>
      </w:pPr>
      <w:r w:rsidDel="00000000" w:rsidR="00000000" w:rsidRPr="00000000">
        <w:rPr>
          <w:rFonts w:ascii="Arial" w:cs="Arial" w:eastAsia="Arial" w:hAnsi="Arial"/>
          <w:b w:val="1"/>
          <w:color w:val="2f5597"/>
          <w:rtl w:val="0"/>
        </w:rPr>
        <w:t xml:space="preserve">Sustainable Campus</w:t>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Fonts w:ascii="Arial" w:cs="Arial" w:eastAsia="Arial" w:hAnsi="Arial"/>
          <w:rtl w:val="0"/>
        </w:rPr>
        <w:t xml:space="preserve">Next to the earlier mentioned reason, there is another reason to be found in the Strategic plan of Tilburg University. Tilburg University is striving to create a sustainable campus and reduce the use of fossil fuels.</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Introducing an online solution to the TiU student card could reduce the use of these fuels and plastics. Especially when someone loses his/hers student cards, or the current models become outdated. </w:t>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Fonts w:ascii="Arial" w:cs="Arial" w:eastAsia="Arial" w:hAnsi="Arial"/>
          <w:rtl w:val="0"/>
        </w:rPr>
        <w:t xml:space="preserve">Next to that, having an online student card creates a lot of convenience for students. This day and age no-one forgets their phone so students will always have their student card at hand. Whilst it is the responsibility of students to carry their student card with them, it will be a helpful step in decreasing inconveniences for students and employees of not having your student card with you. </w:t>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b w:val="1"/>
          <w:color w:val="2f5597"/>
        </w:rPr>
      </w:pPr>
      <w:r w:rsidDel="00000000" w:rsidR="00000000" w:rsidRPr="00000000">
        <w:rPr>
          <w:rFonts w:ascii="Arial" w:cs="Arial" w:eastAsia="Arial" w:hAnsi="Arial"/>
          <w:b w:val="1"/>
          <w:color w:val="2f5597"/>
          <w:rtl w:val="0"/>
        </w:rPr>
        <w:t xml:space="preserve">Waiting time</w:t>
      </w:r>
    </w:p>
    <w:p w:rsidR="00000000" w:rsidDel="00000000" w:rsidP="00000000" w:rsidRDefault="00000000" w:rsidRPr="00000000" w14:paraId="0000003A">
      <w:pPr>
        <w:spacing w:line="276" w:lineRule="auto"/>
        <w:rPr>
          <w:rFonts w:ascii="Arial" w:cs="Arial" w:eastAsia="Arial" w:hAnsi="Arial"/>
          <w:sz w:val="26"/>
          <w:szCs w:val="26"/>
        </w:rPr>
      </w:pPr>
      <w:r w:rsidDel="00000000" w:rsidR="00000000" w:rsidRPr="00000000">
        <w:rPr>
          <w:rFonts w:ascii="Arial" w:cs="Arial" w:eastAsia="Arial" w:hAnsi="Arial"/>
          <w:rtl w:val="0"/>
        </w:rPr>
        <w:t xml:space="preserve">This year there was a long waiting time for their student card. This due to unforeseen problems with the supplier of the student cards. This caused a lot of inconveniences, not only for students but also for the staff in the Library and Help Desk. Because of this, we would prefer that an online solution for the student card exists before the peak at the start of the next academic year. Because the current ‘Unburden and Untangle’ timeline suggests that this will not be the case.</w:t>
      </w:r>
      <w:r w:rsidDel="00000000" w:rsidR="00000000" w:rsidRPr="00000000">
        <w:rPr>
          <w:rtl w:val="0"/>
        </w:rPr>
      </w:r>
    </w:p>
    <w:p w:rsidR="00000000" w:rsidDel="00000000" w:rsidP="00000000" w:rsidRDefault="00000000" w:rsidRPr="00000000" w14:paraId="0000003B">
      <w:pPr>
        <w:rPr>
          <w:rFonts w:ascii="Arial" w:cs="Arial" w:eastAsia="Arial" w:hAnsi="Arial"/>
        </w:rPr>
      </w:pPr>
      <w:r w:rsidDel="00000000" w:rsidR="00000000" w:rsidRPr="00000000">
        <w:rPr>
          <w:rtl w:val="0"/>
        </w:rPr>
      </w:r>
    </w:p>
    <w:p w:rsidR="00000000" w:rsidDel="00000000" w:rsidP="00000000" w:rsidRDefault="00000000" w:rsidRPr="00000000" w14:paraId="0000003C">
      <w:pPr>
        <w:rPr>
          <w:rFonts w:ascii="Arial" w:cs="Arial" w:eastAsia="Arial" w:hAnsi="Arial"/>
          <w:b w:val="1"/>
          <w:color w:val="2f5597"/>
        </w:rPr>
      </w:pPr>
      <w:r w:rsidDel="00000000" w:rsidR="00000000" w:rsidRPr="00000000">
        <w:rPr>
          <w:rFonts w:ascii="Arial" w:cs="Arial" w:eastAsia="Arial" w:hAnsi="Arial"/>
          <w:b w:val="1"/>
          <w:color w:val="2f5597"/>
          <w:rtl w:val="0"/>
        </w:rPr>
        <w:t xml:space="preserve">Conclusion</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tl w:val="0"/>
        </w:rPr>
        <w:t xml:space="preserve">Ofcourse, we understand that this may take away time and resources from other processes. But we believe that having a solution before the start of the next academic year would increase the impact of the online student card. </w:t>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Fonts w:ascii="Arial" w:cs="Arial" w:eastAsia="Arial" w:hAnsi="Arial"/>
          <w:rtl w:val="0"/>
        </w:rPr>
        <w:t xml:space="preserve">This of course also helps with preventing the use of extra fossil fuels and natural resources. </w:t>
      </w:r>
    </w:p>
    <w:p w:rsidR="00000000" w:rsidDel="00000000" w:rsidP="00000000" w:rsidRDefault="00000000" w:rsidRPr="00000000" w14:paraId="0000003F">
      <w:pPr>
        <w:spacing w:line="276" w:lineRule="auto"/>
        <w:rPr>
          <w:rFonts w:ascii="Arial" w:cs="Arial" w:eastAsia="Arial" w:hAnsi="Arial"/>
        </w:rPr>
      </w:pPr>
      <w:r w:rsidDel="00000000" w:rsidR="00000000" w:rsidRPr="00000000">
        <w:rPr>
          <w:rFonts w:ascii="Arial" w:cs="Arial" w:eastAsia="Arial" w:hAnsi="Arial"/>
          <w:rtl w:val="0"/>
        </w:rPr>
        <w:t xml:space="preserve">Thanks for taking this memo into consideration.</w:t>
      </w:r>
    </w:p>
    <w:sectPr>
      <w:footerReference r:id="rId9" w:type="default"/>
      <w:pgSz w:h="16838" w:w="11906" w:orient="portrait"/>
      <w:pgMar w:bottom="1417" w:top="1417" w:left="1417" w:right="1417"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jc w:val="center"/>
      <w:rPr>
        <w:rFonts w:ascii="Arial" w:cs="Arial" w:eastAsia="Arial" w:hAnsi="Arial"/>
        <w:b w:val="1"/>
        <w:color w:val="2f5496"/>
        <w:sz w:val="22"/>
        <w:szCs w:val="22"/>
        <w:highlight w:val="white"/>
      </w:rPr>
    </w:pPr>
    <w:r w:rsidDel="00000000" w:rsidR="00000000" w:rsidRPr="00000000">
      <w:rPr>
        <w:rtl w:val="0"/>
      </w:rPr>
    </w:r>
  </w:p>
  <w:p w:rsidR="00000000" w:rsidDel="00000000" w:rsidP="00000000" w:rsidRDefault="00000000" w:rsidRPr="00000000" w14:paraId="00000041">
    <w:pPr>
      <w:jc w:val="center"/>
      <w:rPr>
        <w:rFonts w:ascii="Arial" w:cs="Arial" w:eastAsia="Arial" w:hAnsi="Arial"/>
        <w:b w:val="1"/>
        <w:color w:val="2f5496"/>
        <w:sz w:val="22"/>
        <w:szCs w:val="22"/>
        <w:highlight w:val="white"/>
      </w:rPr>
    </w:pPr>
    <w:r w:rsidDel="00000000" w:rsidR="00000000" w:rsidRPr="00000000">
      <w:rPr>
        <w:rFonts w:ascii="Arial" w:cs="Arial" w:eastAsia="Arial" w:hAnsi="Arial"/>
        <w:b w:val="1"/>
        <w:color w:val="2f5496"/>
        <w:sz w:val="22"/>
        <w:szCs w:val="22"/>
        <w:highlight w:val="white"/>
        <w:rtl w:val="0"/>
      </w:rPr>
      <w:t xml:space="preserve">Fractie SAM | Warandelaan 2, E.206 | www.fractiesam.nl | 013 466 2075</w:t>
    </w:r>
  </w:p>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Fonts w:ascii="Arial" w:cs="Arial" w:eastAsia="Arial" w:hAnsi="Arial"/>
        <w:b w:val="1"/>
        <w:color w:val="2f5597"/>
        <w:sz w:val="22"/>
        <w:szCs w:val="22"/>
        <w:rtl w:val="0"/>
      </w:rPr>
      <w:t xml:space="preserve">University Council 2023 - 2024 </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2470150</wp:posOffset>
          </wp:positionH>
          <wp:positionV relativeFrom="paragraph">
            <wp:posOffset>56441</wp:posOffset>
          </wp:positionV>
          <wp:extent cx="956945" cy="457200"/>
          <wp:effectExtent b="0" l="0" r="0" t="0"/>
          <wp:wrapSquare wrapText="bothSides" distB="0" distT="0" distL="114300" distR="114300"/>
          <wp:docPr id="3962676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56945" cy="457200"/>
                  </a:xfrm>
                  <a:prstGeom prst="rect"/>
                  <a:ln/>
                </pic:spPr>
              </pic:pic>
            </a:graphicData>
          </a:graphic>
        </wp:anchor>
      </w:drawing>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Weaving Minds &amp; Characters, p. 54</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Koptekst">
    <w:name w:val="header"/>
    <w:basedOn w:val="Standaard"/>
    <w:link w:val="KoptekstChar"/>
    <w:uiPriority w:val="99"/>
    <w:unhideWhenUsed w:val="1"/>
    <w:rsid w:val="00374940"/>
    <w:pPr>
      <w:tabs>
        <w:tab w:val="center" w:pos="4536"/>
        <w:tab w:val="right" w:pos="9072"/>
      </w:tabs>
    </w:pPr>
  </w:style>
  <w:style w:type="character" w:styleId="KoptekstChar" w:customStyle="1">
    <w:name w:val="Koptekst Char"/>
    <w:basedOn w:val="Standaardalinea-lettertype"/>
    <w:link w:val="Koptekst"/>
    <w:uiPriority w:val="99"/>
    <w:rsid w:val="00374940"/>
  </w:style>
  <w:style w:type="paragraph" w:styleId="Voettekst">
    <w:name w:val="footer"/>
    <w:basedOn w:val="Standaard"/>
    <w:link w:val="VoettekstChar"/>
    <w:uiPriority w:val="99"/>
    <w:unhideWhenUsed w:val="1"/>
    <w:rsid w:val="00374940"/>
    <w:pPr>
      <w:tabs>
        <w:tab w:val="center" w:pos="4536"/>
        <w:tab w:val="right" w:pos="9072"/>
      </w:tabs>
    </w:pPr>
  </w:style>
  <w:style w:type="character" w:styleId="VoettekstChar" w:customStyle="1">
    <w:name w:val="Voettekst Char"/>
    <w:basedOn w:val="Standaardalinea-lettertype"/>
    <w:link w:val="Voettekst"/>
    <w:uiPriority w:val="99"/>
    <w:rsid w:val="00374940"/>
  </w:style>
  <w:style w:type="paragraph" w:styleId="Normaalweb">
    <w:name w:val="Normal (Web)"/>
    <w:basedOn w:val="Standaard"/>
    <w:uiPriority w:val="99"/>
    <w:semiHidden w:val="1"/>
    <w:unhideWhenUsed w:val="1"/>
    <w:rsid w:val="00AE3482"/>
    <w:pPr>
      <w:spacing w:after="100" w:afterAutospacing="1" w:before="100" w:beforeAutospacing="1"/>
    </w:pPr>
    <w:rPr>
      <w:rFonts w:ascii="Times New Roman" w:cs="Times New Roman" w:eastAsia="Times New Roman" w:hAnsi="Times New Roman"/>
      <w:kern w:val="0"/>
      <w:lang w:eastAsia="nl-N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ppBX5jrlzJ05gYeZHnt7+KmHmQ==">CgMxLjA4AHIhMUdIZE1adUFiazZxU2d5UEZabjA0X2hJNHlsNUdTYlo4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2023-09-17T18:18:00Z</dcterms:created>
  <dc:creator>Max Beijer</dc:creator>
</cp:coreProperties>
</file>